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2A8B5B" w14:textId="77BF3859" w:rsidR="00FD2839" w:rsidRDefault="00E23A8D" w:rsidP="00E23A8D">
      <w:pPr>
        <w:pStyle w:val="MapTitle"/>
      </w:pPr>
      <w:r>
        <w:t xml:space="preserve">Exercise </w:t>
      </w:r>
      <w:r w:rsidR="00F81EAF">
        <w:t xml:space="preserve">19: </w:t>
      </w:r>
      <w:r w:rsidR="00DE1AF1">
        <w:t>Mapping the Green &amp; Blue Faults</w:t>
      </w:r>
    </w:p>
    <w:p w14:paraId="7031227C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064CA8B2" w14:textId="77777777" w:rsidTr="00653FBC">
        <w:trPr>
          <w:cantSplit/>
        </w:trPr>
        <w:tc>
          <w:tcPr>
            <w:tcW w:w="1728" w:type="dxa"/>
          </w:tcPr>
          <w:p w14:paraId="2804D5C6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5C89E7F7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3194E32C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7DBCCCD" w14:textId="77777777" w:rsidR="00FD2839" w:rsidRDefault="00A641D7" w:rsidP="00F81EAF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</w:t>
            </w:r>
            <w:r w:rsidR="0057359B">
              <w:rPr>
                <w:rFonts w:ascii="Arial" w:hAnsi="Arial"/>
              </w:rPr>
              <w:t xml:space="preserve">exercise, you </w:t>
            </w:r>
            <w:r w:rsidR="00DE1AF1">
              <w:rPr>
                <w:rFonts w:ascii="Arial" w:hAnsi="Arial"/>
              </w:rPr>
              <w:t xml:space="preserve">will map two faults using lines and slices </w:t>
            </w:r>
            <w:r w:rsidR="002632C6">
              <w:rPr>
                <w:rFonts w:ascii="Arial" w:hAnsi="Arial"/>
              </w:rPr>
              <w:t xml:space="preserve">from the Barracouta 3D survey. </w:t>
            </w:r>
            <w:r w:rsidR="00DE1AF1">
              <w:rPr>
                <w:rFonts w:ascii="Arial" w:hAnsi="Arial"/>
              </w:rPr>
              <w:t xml:space="preserve">The starting point for the </w:t>
            </w:r>
            <w:r w:rsidR="002632C6">
              <w:rPr>
                <w:rFonts w:ascii="Arial" w:hAnsi="Arial"/>
              </w:rPr>
              <w:t>G</w:t>
            </w:r>
            <w:r w:rsidR="00DE1AF1">
              <w:rPr>
                <w:rFonts w:ascii="Arial" w:hAnsi="Arial"/>
              </w:rPr>
              <w:t>reen fault is a vertical profile, where the</w:t>
            </w:r>
            <w:r w:rsidR="002632C6">
              <w:rPr>
                <w:rFonts w:ascii="Arial" w:hAnsi="Arial"/>
              </w:rPr>
              <w:t xml:space="preserve"> fault is already interpreted. </w:t>
            </w:r>
            <w:r w:rsidR="00DE1AF1">
              <w:rPr>
                <w:rFonts w:ascii="Arial" w:hAnsi="Arial"/>
              </w:rPr>
              <w:t xml:space="preserve">The starting point for the </w:t>
            </w:r>
            <w:r w:rsidR="002632C6">
              <w:rPr>
                <w:rFonts w:ascii="Arial" w:hAnsi="Arial"/>
              </w:rPr>
              <w:t xml:space="preserve">Blue fault is a time slice. </w:t>
            </w:r>
            <w:r w:rsidR="00DE1AF1">
              <w:rPr>
                <w:rFonts w:ascii="Arial" w:hAnsi="Arial"/>
              </w:rPr>
              <w:t xml:space="preserve">You will tie lines and slices to build an areally consistent fault plane for each fault.  </w:t>
            </w:r>
            <w:r w:rsidR="0057359B" w:rsidRPr="0057359B">
              <w:rPr>
                <w:rFonts w:ascii="Arial" w:hAnsi="Arial"/>
              </w:rPr>
              <w:t xml:space="preserve"> </w:t>
            </w:r>
          </w:p>
        </w:tc>
      </w:tr>
    </w:tbl>
    <w:p w14:paraId="45F06E6F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6F01BD30" w14:textId="77777777" w:rsidTr="00653FBC">
        <w:trPr>
          <w:cantSplit/>
        </w:trPr>
        <w:tc>
          <w:tcPr>
            <w:tcW w:w="1728" w:type="dxa"/>
          </w:tcPr>
          <w:p w14:paraId="33C973E3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526FA3F4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1FF1B557" w14:textId="77777777" w:rsidR="00DE1AF1" w:rsidRPr="00DE1AF1" w:rsidRDefault="00DE1AF1" w:rsidP="00DE1AF1">
            <w:pPr>
              <w:numPr>
                <w:ilvl w:val="0"/>
                <w:numId w:val="23"/>
              </w:numPr>
              <w:rPr>
                <w:rFonts w:ascii="Arial" w:hAnsi="Arial"/>
                <w:sz w:val="24"/>
                <w:szCs w:val="24"/>
              </w:rPr>
            </w:pPr>
            <w:r w:rsidRPr="00DE1AF1">
              <w:rPr>
                <w:rFonts w:ascii="Arial" w:hAnsi="Arial"/>
                <w:sz w:val="24"/>
                <w:szCs w:val="24"/>
              </w:rPr>
              <w:t>Exercise instructions</w:t>
            </w:r>
          </w:p>
          <w:p w14:paraId="16C67B16" w14:textId="77777777" w:rsidR="00DE1AF1" w:rsidRPr="00DE1AF1" w:rsidRDefault="00DE1AF1" w:rsidP="00DE1AF1">
            <w:pPr>
              <w:numPr>
                <w:ilvl w:val="0"/>
                <w:numId w:val="23"/>
              </w:numPr>
              <w:rPr>
                <w:rFonts w:ascii="Arial" w:hAnsi="Arial"/>
                <w:sz w:val="24"/>
                <w:szCs w:val="24"/>
              </w:rPr>
            </w:pPr>
            <w:r w:rsidRPr="00DE1AF1">
              <w:rPr>
                <w:rFonts w:ascii="Arial" w:hAnsi="Arial"/>
                <w:sz w:val="24"/>
                <w:szCs w:val="24"/>
              </w:rPr>
              <w:t>8 inlines, 4 with some interpretation</w:t>
            </w:r>
          </w:p>
          <w:p w14:paraId="576CC279" w14:textId="77777777" w:rsidR="00DE1AF1" w:rsidRPr="00DE1AF1" w:rsidRDefault="00DE1AF1" w:rsidP="00DE1AF1">
            <w:pPr>
              <w:numPr>
                <w:ilvl w:val="0"/>
                <w:numId w:val="23"/>
              </w:numPr>
              <w:rPr>
                <w:rFonts w:ascii="Arial" w:hAnsi="Arial"/>
                <w:sz w:val="24"/>
                <w:szCs w:val="24"/>
              </w:rPr>
            </w:pPr>
            <w:r w:rsidRPr="00DE1AF1">
              <w:rPr>
                <w:rFonts w:ascii="Arial" w:hAnsi="Arial"/>
                <w:sz w:val="24"/>
                <w:szCs w:val="24"/>
              </w:rPr>
              <w:t>8 crosslines, 5 with some interpretation</w:t>
            </w:r>
          </w:p>
          <w:p w14:paraId="026D80BD" w14:textId="77777777" w:rsidR="00DE1AF1" w:rsidRPr="00DE1AF1" w:rsidRDefault="00DE1AF1" w:rsidP="00DE1AF1">
            <w:pPr>
              <w:numPr>
                <w:ilvl w:val="0"/>
                <w:numId w:val="23"/>
              </w:numPr>
              <w:rPr>
                <w:rFonts w:ascii="Arial" w:hAnsi="Arial"/>
                <w:sz w:val="24"/>
                <w:szCs w:val="24"/>
              </w:rPr>
            </w:pPr>
            <w:r w:rsidRPr="00DE1AF1">
              <w:rPr>
                <w:rFonts w:ascii="Arial" w:hAnsi="Arial"/>
                <w:sz w:val="24"/>
                <w:szCs w:val="24"/>
              </w:rPr>
              <w:t>8 displays of time slices (explained in the introduction)</w:t>
            </w:r>
          </w:p>
          <w:p w14:paraId="3DF091E6" w14:textId="77777777" w:rsidR="00DE1AF1" w:rsidRDefault="00DE1AF1" w:rsidP="00DE1AF1">
            <w:pPr>
              <w:numPr>
                <w:ilvl w:val="0"/>
                <w:numId w:val="23"/>
              </w:numPr>
              <w:rPr>
                <w:rFonts w:ascii="Arial" w:hAnsi="Arial"/>
                <w:sz w:val="24"/>
                <w:szCs w:val="24"/>
              </w:rPr>
            </w:pPr>
            <w:r w:rsidRPr="00DE1AF1">
              <w:rPr>
                <w:rFonts w:ascii="Arial" w:hAnsi="Arial"/>
                <w:sz w:val="24"/>
                <w:szCs w:val="24"/>
              </w:rPr>
              <w:t>Basemap</w:t>
            </w:r>
          </w:p>
          <w:p w14:paraId="511A0A16" w14:textId="77777777" w:rsidR="00C36B32" w:rsidRPr="0057381F" w:rsidRDefault="00DE1AF1" w:rsidP="00DE1AF1">
            <w:pPr>
              <w:numPr>
                <w:ilvl w:val="0"/>
                <w:numId w:val="23"/>
              </w:num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</w:t>
            </w:r>
            <w:r w:rsidRPr="00DE1AF1">
              <w:rPr>
                <w:rFonts w:ascii="Arial" w:hAnsi="Arial"/>
                <w:sz w:val="24"/>
                <w:szCs w:val="24"/>
              </w:rPr>
              <w:t xml:space="preserve">olor pencils </w:t>
            </w:r>
          </w:p>
        </w:tc>
      </w:tr>
    </w:tbl>
    <w:p w14:paraId="30C3DA6B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1ECB84FA" w14:textId="77777777" w:rsidTr="00A641D7">
        <w:trPr>
          <w:cantSplit/>
        </w:trPr>
        <w:tc>
          <w:tcPr>
            <w:tcW w:w="1728" w:type="dxa"/>
          </w:tcPr>
          <w:p w14:paraId="649EF7A3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418F0DF8" w14:textId="77777777" w:rsidR="00DE1AF1" w:rsidRPr="00DE1AF1" w:rsidRDefault="00C9279C" w:rsidP="00F81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</w:t>
            </w:r>
            <w:r w:rsidR="00DE1AF1" w:rsidRPr="00DE1AF1">
              <w:rPr>
                <w:rFonts w:ascii="Arial" w:hAnsi="Arial" w:cs="Arial"/>
                <w:sz w:val="24"/>
                <w:szCs w:val="24"/>
              </w:rPr>
              <w:t xml:space="preserve"> will do a little bit of fault interpretation, enou</w:t>
            </w:r>
            <w:r w:rsidR="002632C6">
              <w:rPr>
                <w:rFonts w:ascii="Arial" w:hAnsi="Arial" w:cs="Arial"/>
                <w:sz w:val="24"/>
                <w:szCs w:val="24"/>
              </w:rPr>
              <w:t xml:space="preserve">gh to learn the basic process. </w:t>
            </w:r>
            <w:r w:rsidR="00DE1AF1" w:rsidRPr="00DE1AF1">
              <w:rPr>
                <w:rFonts w:ascii="Arial" w:hAnsi="Arial" w:cs="Arial"/>
                <w:sz w:val="24"/>
                <w:szCs w:val="24"/>
              </w:rPr>
              <w:t>The starting poin</w:t>
            </w:r>
            <w:r w:rsidR="002632C6">
              <w:rPr>
                <w:rFonts w:ascii="Arial" w:hAnsi="Arial" w:cs="Arial"/>
                <w:sz w:val="24"/>
                <w:szCs w:val="24"/>
              </w:rPr>
              <w:t xml:space="preserve">t for each fault is different. </w:t>
            </w:r>
            <w:r w:rsidR="00DE1AF1" w:rsidRPr="00DE1AF1">
              <w:rPr>
                <w:rFonts w:ascii="Arial" w:hAnsi="Arial" w:cs="Arial"/>
                <w:sz w:val="24"/>
                <w:szCs w:val="24"/>
              </w:rPr>
              <w:t>For the Green fault, the initial int</w:t>
            </w:r>
            <w:r w:rsidR="002632C6">
              <w:rPr>
                <w:rFonts w:ascii="Arial" w:hAnsi="Arial" w:cs="Arial"/>
                <w:sz w:val="24"/>
                <w:szCs w:val="24"/>
              </w:rPr>
              <w:t xml:space="preserve">erpretation is on inline 2800. </w:t>
            </w:r>
            <w:r w:rsidR="00DE1AF1" w:rsidRPr="00DE1AF1">
              <w:rPr>
                <w:rFonts w:ascii="Arial" w:hAnsi="Arial" w:cs="Arial"/>
                <w:sz w:val="24"/>
                <w:szCs w:val="24"/>
              </w:rPr>
              <w:t xml:space="preserve">For the </w:t>
            </w:r>
            <w:r w:rsidR="006B1A5D">
              <w:rPr>
                <w:rFonts w:ascii="Arial" w:hAnsi="Arial" w:cs="Arial"/>
                <w:sz w:val="24"/>
                <w:szCs w:val="24"/>
              </w:rPr>
              <w:t>Blue</w:t>
            </w:r>
            <w:r w:rsidR="00DE1AF1" w:rsidRPr="00DE1AF1">
              <w:rPr>
                <w:rFonts w:ascii="Arial" w:hAnsi="Arial" w:cs="Arial"/>
                <w:sz w:val="24"/>
                <w:szCs w:val="24"/>
              </w:rPr>
              <w:t xml:space="preserve"> fault, we give you its fault trace on the 1</w:t>
            </w:r>
            <w:r w:rsidR="006B1A5D">
              <w:rPr>
                <w:rFonts w:ascii="Arial" w:hAnsi="Arial" w:cs="Arial"/>
                <w:sz w:val="24"/>
                <w:szCs w:val="24"/>
              </w:rPr>
              <w:t>3</w:t>
            </w:r>
            <w:r w:rsidR="00DE1AF1" w:rsidRPr="00DE1AF1">
              <w:rPr>
                <w:rFonts w:ascii="Arial" w:hAnsi="Arial" w:cs="Arial"/>
                <w:sz w:val="24"/>
                <w:szCs w:val="24"/>
              </w:rPr>
              <w:t>00 ms time slice.</w:t>
            </w:r>
          </w:p>
          <w:p w14:paraId="2817B032" w14:textId="77777777" w:rsidR="00DE1AF1" w:rsidRPr="00DE1AF1" w:rsidRDefault="00DE1AF1" w:rsidP="00F81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FCF447C" w14:textId="77777777" w:rsidR="00DE1AF1" w:rsidRPr="00DE1AF1" w:rsidRDefault="00DE1AF1" w:rsidP="00F81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1AF1">
              <w:rPr>
                <w:rFonts w:ascii="Arial" w:hAnsi="Arial" w:cs="Arial"/>
                <w:sz w:val="24"/>
                <w:szCs w:val="24"/>
              </w:rPr>
              <w:t>There are three displ</w:t>
            </w:r>
            <w:r w:rsidR="002632C6">
              <w:rPr>
                <w:rFonts w:ascii="Arial" w:hAnsi="Arial" w:cs="Arial"/>
                <w:sz w:val="24"/>
                <w:szCs w:val="24"/>
              </w:rPr>
              <w:t xml:space="preserve">ays for the 900 ms time slice. </w:t>
            </w:r>
            <w:r w:rsidRPr="00DE1AF1">
              <w:rPr>
                <w:rFonts w:ascii="Arial" w:hAnsi="Arial" w:cs="Arial"/>
                <w:sz w:val="24"/>
                <w:szCs w:val="24"/>
              </w:rPr>
              <w:t xml:space="preserve">The display on page 17 shows </w:t>
            </w:r>
            <w:r w:rsidR="002632C6">
              <w:rPr>
                <w:rFonts w:ascii="Arial" w:hAnsi="Arial" w:cs="Arial"/>
                <w:sz w:val="24"/>
                <w:szCs w:val="24"/>
              </w:rPr>
              <w:t xml:space="preserve">the reflection amplitude data. </w:t>
            </w:r>
            <w:r w:rsidRPr="00DE1AF1">
              <w:rPr>
                <w:rFonts w:ascii="Arial" w:hAnsi="Arial" w:cs="Arial"/>
                <w:sz w:val="24"/>
                <w:szCs w:val="24"/>
              </w:rPr>
              <w:t>Page 18 shows the coherency-type</w:t>
            </w:r>
            <w:r w:rsidR="002632C6">
              <w:rPr>
                <w:rFonts w:ascii="Arial" w:hAnsi="Arial" w:cs="Arial"/>
                <w:sz w:val="24"/>
                <w:szCs w:val="24"/>
              </w:rPr>
              <w:t xml:space="preserve"> data for the same time slice. </w:t>
            </w:r>
            <w:r w:rsidRPr="00DE1AF1">
              <w:rPr>
                <w:rFonts w:ascii="Arial" w:hAnsi="Arial" w:cs="Arial"/>
                <w:sz w:val="24"/>
                <w:szCs w:val="24"/>
              </w:rPr>
              <w:t>For the display on page 18, white indicates a trace and its neighbor are alm</w:t>
            </w:r>
            <w:r w:rsidR="002632C6">
              <w:rPr>
                <w:rFonts w:ascii="Arial" w:hAnsi="Arial" w:cs="Arial"/>
                <w:sz w:val="24"/>
                <w:szCs w:val="24"/>
              </w:rPr>
              <w:t>ost identical in waveform shape, and the</w:t>
            </w:r>
            <w:r w:rsidRPr="00DE1AF1">
              <w:rPr>
                <w:rFonts w:ascii="Arial" w:hAnsi="Arial" w:cs="Arial"/>
                <w:sz w:val="24"/>
                <w:szCs w:val="24"/>
              </w:rPr>
              <w:t xml:space="preserve"> dark grey to black </w:t>
            </w:r>
            <w:r w:rsidR="002632C6">
              <w:rPr>
                <w:rFonts w:ascii="Arial" w:hAnsi="Arial" w:cs="Arial"/>
                <w:sz w:val="24"/>
                <w:szCs w:val="24"/>
              </w:rPr>
              <w:t xml:space="preserve">color </w:t>
            </w:r>
            <w:r w:rsidRPr="00DE1AF1">
              <w:rPr>
                <w:rFonts w:ascii="Arial" w:hAnsi="Arial" w:cs="Arial"/>
                <w:sz w:val="24"/>
                <w:szCs w:val="24"/>
              </w:rPr>
              <w:t>indicates two neig</w:t>
            </w:r>
            <w:r w:rsidR="002632C6">
              <w:rPr>
                <w:rFonts w:ascii="Arial" w:hAnsi="Arial" w:cs="Arial"/>
                <w:sz w:val="24"/>
                <w:szCs w:val="24"/>
              </w:rPr>
              <w:t>hboring traces are dissimilar. The presence of a fault trace may be indicated by d</w:t>
            </w:r>
            <w:r w:rsidRPr="00DE1AF1">
              <w:rPr>
                <w:rFonts w:ascii="Arial" w:hAnsi="Arial" w:cs="Arial"/>
                <w:sz w:val="24"/>
                <w:szCs w:val="24"/>
              </w:rPr>
              <w:t xml:space="preserve">ark </w:t>
            </w:r>
            <w:proofErr w:type="spellStart"/>
            <w:r w:rsidRPr="00DE1AF1">
              <w:rPr>
                <w:rFonts w:ascii="Arial" w:hAnsi="Arial" w:cs="Arial"/>
                <w:sz w:val="24"/>
                <w:szCs w:val="24"/>
              </w:rPr>
              <w:t>lineations</w:t>
            </w:r>
            <w:proofErr w:type="spellEnd"/>
            <w:r w:rsidRPr="00DE1A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D83061D" w14:textId="77777777" w:rsidR="00DE1AF1" w:rsidRPr="00DE1AF1" w:rsidRDefault="00DE1AF1" w:rsidP="00F81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68E61CC" w14:textId="18DD7B19" w:rsidR="00DE1AF1" w:rsidRPr="00DE1AF1" w:rsidRDefault="00DE1AF1" w:rsidP="00F81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1AF1">
              <w:rPr>
                <w:rFonts w:ascii="Arial" w:hAnsi="Arial" w:cs="Arial"/>
                <w:sz w:val="24"/>
                <w:szCs w:val="24"/>
              </w:rPr>
              <w:t>On page 19, we have co-rendered the amplitude and coherency-type data</w:t>
            </w:r>
            <w:r w:rsidR="006B1A5D">
              <w:rPr>
                <w:rFonts w:ascii="Arial" w:hAnsi="Arial" w:cs="Arial"/>
                <w:sz w:val="24"/>
                <w:szCs w:val="24"/>
              </w:rPr>
              <w:t>, as discussed in lecture 19</w:t>
            </w:r>
            <w:r w:rsidR="00F81EA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DE1AF1">
              <w:rPr>
                <w:rFonts w:ascii="Arial" w:hAnsi="Arial" w:cs="Arial"/>
                <w:sz w:val="24"/>
                <w:szCs w:val="24"/>
              </w:rPr>
              <w:t>The red-to-white-to-blue shades indicate the reflection amplitude at locations where the coherency value is high (ab</w:t>
            </w:r>
            <w:r w:rsidR="00F81EAF">
              <w:rPr>
                <w:rFonts w:ascii="Arial" w:hAnsi="Arial" w:cs="Arial"/>
                <w:sz w:val="24"/>
                <w:szCs w:val="24"/>
              </w:rPr>
              <w:t xml:space="preserve">ove a user-defined threshold). </w:t>
            </w:r>
            <w:r w:rsidRPr="00DE1AF1">
              <w:rPr>
                <w:rFonts w:ascii="Arial" w:hAnsi="Arial" w:cs="Arial"/>
                <w:sz w:val="24"/>
                <w:szCs w:val="24"/>
              </w:rPr>
              <w:t>Dark gray-to-black indicates where the coherency valu</w:t>
            </w:r>
            <w:r w:rsidR="006B1A5D">
              <w:rPr>
                <w:rFonts w:ascii="Arial" w:hAnsi="Arial" w:cs="Arial"/>
                <w:sz w:val="24"/>
                <w:szCs w:val="24"/>
              </w:rPr>
              <w:t xml:space="preserve">e is low (below the threshold) with no </w:t>
            </w:r>
            <w:r w:rsidRPr="00DE1AF1">
              <w:rPr>
                <w:rFonts w:ascii="Arial" w:hAnsi="Arial" w:cs="Arial"/>
                <w:sz w:val="24"/>
                <w:szCs w:val="24"/>
              </w:rPr>
              <w:t xml:space="preserve">regard </w:t>
            </w:r>
            <w:r w:rsidR="006B1A5D">
              <w:rPr>
                <w:rFonts w:ascii="Arial" w:hAnsi="Arial" w:cs="Arial"/>
                <w:sz w:val="24"/>
                <w:szCs w:val="24"/>
              </w:rPr>
              <w:t>t</w:t>
            </w:r>
            <w:r w:rsidRPr="00DE1AF1">
              <w:rPr>
                <w:rFonts w:ascii="Arial" w:hAnsi="Arial" w:cs="Arial"/>
                <w:sz w:val="24"/>
                <w:szCs w:val="24"/>
              </w:rPr>
              <w:t>o the reflection amplitude</w:t>
            </w:r>
            <w:r w:rsidR="006B1A5D">
              <w:rPr>
                <w:rFonts w:ascii="Arial" w:hAnsi="Arial" w:cs="Arial"/>
                <w:sz w:val="24"/>
                <w:szCs w:val="24"/>
              </w:rPr>
              <w:t xml:space="preserve"> at such points</w:t>
            </w:r>
            <w:r w:rsidRPr="00DE1A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F4AB216" w14:textId="77777777" w:rsidR="00DE1AF1" w:rsidRPr="00DE1AF1" w:rsidRDefault="00DE1AF1" w:rsidP="00F81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F9EF42B" w14:textId="77777777" w:rsidR="007113DA" w:rsidRDefault="00DE1AF1" w:rsidP="00F81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E1AF1">
              <w:rPr>
                <w:rFonts w:ascii="Arial" w:hAnsi="Arial" w:cs="Arial"/>
                <w:sz w:val="24"/>
                <w:szCs w:val="24"/>
              </w:rPr>
              <w:t xml:space="preserve">All the other time slices (1000, 1100, 1200, 1300, and 1400) </w:t>
            </w:r>
            <w:r w:rsidR="006B1A5D">
              <w:rPr>
                <w:rFonts w:ascii="Arial" w:hAnsi="Arial" w:cs="Arial"/>
                <w:sz w:val="24"/>
                <w:szCs w:val="24"/>
              </w:rPr>
              <w:t xml:space="preserve">only </w:t>
            </w:r>
            <w:r w:rsidRPr="00DE1AF1">
              <w:rPr>
                <w:rFonts w:ascii="Arial" w:hAnsi="Arial" w:cs="Arial"/>
                <w:sz w:val="24"/>
                <w:szCs w:val="24"/>
              </w:rPr>
              <w:t>have the co-rendering of the amplitude and coherency-type data.</w:t>
            </w:r>
          </w:p>
          <w:p w14:paraId="400A1154" w14:textId="77777777" w:rsidR="006B1A5D" w:rsidRDefault="006B1A5D" w:rsidP="00DE1AF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479928" w14:textId="77777777" w:rsidR="006B1A5D" w:rsidRPr="00A53801" w:rsidRDefault="006B1A5D" w:rsidP="00DE1AF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B91E73" w14:textId="77777777" w:rsidR="002816B8" w:rsidRDefault="002816B8" w:rsidP="002816B8">
      <w:pPr>
        <w:pStyle w:val="ContinuedOnNextPa"/>
      </w:pPr>
      <w:r>
        <w:t>Continued on next page</w:t>
      </w:r>
    </w:p>
    <w:p w14:paraId="58D1DB05" w14:textId="24F19174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F81EAF">
        <w:rPr>
          <w:rFonts w:ascii="Arial" w:hAnsi="Arial" w:cs="Arial"/>
          <w:szCs w:val="32"/>
        </w:rPr>
        <w:t xml:space="preserve">19: </w:t>
      </w:r>
      <w:r w:rsidR="00DE1AF1">
        <w:rPr>
          <w:rFonts w:ascii="Arial" w:hAnsi="Arial" w:cs="Arial"/>
          <w:szCs w:val="32"/>
        </w:rPr>
        <w:t>Mapping the Green &amp; Blue Faults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F81EAF">
        <w:rPr>
          <w:sz w:val="20"/>
          <w:szCs w:val="20"/>
        </w:rPr>
        <w:t>inued</w:t>
      </w:r>
    </w:p>
    <w:p w14:paraId="05CC4655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8B2DEF5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62C62CFF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019B2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6A072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558252E9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92EF1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64ABA81" w14:textId="77777777" w:rsidR="001A260B" w:rsidRPr="001A260B" w:rsidRDefault="006B1A5D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1B05E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C37E741" w14:textId="54DABC23" w:rsidR="00957ECB" w:rsidRDefault="006B1A5D" w:rsidP="00F81EAF">
            <w:pPr>
              <w:jc w:val="both"/>
              <w:rPr>
                <w:rFonts w:ascii="Helvetica" w:hAnsi="Helvetica"/>
                <w:sz w:val="24"/>
              </w:rPr>
            </w:pPr>
            <w:r w:rsidRPr="006B1A5D">
              <w:rPr>
                <w:rFonts w:ascii="Helvetica" w:hAnsi="Helvetica"/>
                <w:sz w:val="24"/>
              </w:rPr>
              <w:t>Examine the three versions of time sl</w:t>
            </w:r>
            <w:r w:rsidR="00F81EAF">
              <w:rPr>
                <w:rFonts w:ascii="Helvetica" w:hAnsi="Helvetica"/>
                <w:sz w:val="24"/>
              </w:rPr>
              <w:t xml:space="preserve">ice 900 (pages 17, 18 and 19). </w:t>
            </w:r>
            <w:r w:rsidRPr="006B1A5D">
              <w:rPr>
                <w:rFonts w:ascii="Helvetica" w:hAnsi="Helvetica"/>
                <w:sz w:val="24"/>
              </w:rPr>
              <w:t xml:space="preserve">Do you understand what each display represents?  If not, </w:t>
            </w:r>
            <w:r>
              <w:rPr>
                <w:rFonts w:ascii="Helvetica" w:hAnsi="Helvetica"/>
                <w:sz w:val="24"/>
              </w:rPr>
              <w:t>review lecture 19</w:t>
            </w:r>
            <w:r w:rsidRPr="006B1A5D">
              <w:rPr>
                <w:rFonts w:ascii="Helvetica" w:hAnsi="Helvetica"/>
                <w:sz w:val="24"/>
              </w:rPr>
              <w:t>.</w:t>
            </w:r>
            <w:r w:rsidR="0057359B" w:rsidRPr="0057359B">
              <w:rPr>
                <w:rFonts w:ascii="Helvetica" w:hAnsi="Helvetica"/>
                <w:sz w:val="24"/>
              </w:rPr>
              <w:t xml:space="preserve"> </w:t>
            </w:r>
          </w:p>
          <w:p w14:paraId="67AF9209" w14:textId="77777777" w:rsidR="006B1A5D" w:rsidRPr="001A260B" w:rsidRDefault="006B1A5D" w:rsidP="006B1A5D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6CD80A33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A737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E22920B" w14:textId="77777777" w:rsidR="003B5AA4" w:rsidRPr="001A260B" w:rsidRDefault="006B1A5D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7827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09346F0" w14:textId="7F80FC42" w:rsidR="006B1A5D" w:rsidRPr="006B1A5D" w:rsidRDefault="006B1A5D" w:rsidP="00F81EAF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B1A5D">
              <w:rPr>
                <w:rFonts w:ascii="Arial" w:hAnsi="Arial"/>
                <w:sz w:val="24"/>
                <w:szCs w:val="24"/>
              </w:rPr>
              <w:t>The Green fault has been interpr</w:t>
            </w:r>
            <w:r w:rsidR="00F81EAF">
              <w:rPr>
                <w:rFonts w:ascii="Arial" w:hAnsi="Arial"/>
                <w:sz w:val="24"/>
                <w:szCs w:val="24"/>
              </w:rPr>
              <w:t xml:space="preserve">eted on inline 2800 (page 11). </w:t>
            </w:r>
            <w:r w:rsidRPr="006B1A5D">
              <w:rPr>
                <w:rFonts w:ascii="Arial" w:hAnsi="Arial"/>
                <w:sz w:val="24"/>
                <w:szCs w:val="24"/>
              </w:rPr>
              <w:t xml:space="preserve">Tie this inline to each time slice and transfer the Green fault pick from inline </w:t>
            </w:r>
            <w:r>
              <w:rPr>
                <w:rFonts w:ascii="Arial" w:hAnsi="Arial"/>
                <w:sz w:val="24"/>
                <w:szCs w:val="24"/>
              </w:rPr>
              <w:t xml:space="preserve">2800 </w:t>
            </w:r>
            <w:r w:rsidRPr="006B1A5D">
              <w:rPr>
                <w:rFonts w:ascii="Arial" w:hAnsi="Arial"/>
                <w:sz w:val="24"/>
                <w:szCs w:val="24"/>
              </w:rPr>
              <w:t xml:space="preserve">to </w:t>
            </w:r>
            <w:r>
              <w:rPr>
                <w:rFonts w:ascii="Arial" w:hAnsi="Arial"/>
                <w:sz w:val="24"/>
                <w:szCs w:val="24"/>
              </w:rPr>
              <w:t>each</w:t>
            </w:r>
            <w:r w:rsidRPr="006B1A5D">
              <w:rPr>
                <w:rFonts w:ascii="Arial" w:hAnsi="Arial"/>
                <w:sz w:val="24"/>
                <w:szCs w:val="24"/>
              </w:rPr>
              <w:t xml:space="preserve"> time slices (place a green dot on the time slices at the intersection points).</w:t>
            </w:r>
          </w:p>
          <w:p w14:paraId="1D1525B4" w14:textId="77777777" w:rsidR="006B1A5D" w:rsidRPr="006B1A5D" w:rsidRDefault="006B1A5D" w:rsidP="00F81EAF">
            <w:pPr>
              <w:jc w:val="both"/>
              <w:rPr>
                <w:rFonts w:ascii="Arial" w:hAnsi="Arial"/>
                <w:sz w:val="24"/>
                <w:szCs w:val="24"/>
              </w:rPr>
            </w:pPr>
          </w:p>
          <w:p w14:paraId="4F542CED" w14:textId="2F63CAEE" w:rsidR="00ED2968" w:rsidRDefault="006B1A5D" w:rsidP="00F81EAF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B1A5D">
              <w:rPr>
                <w:rFonts w:ascii="Arial" w:hAnsi="Arial"/>
                <w:sz w:val="24"/>
                <w:szCs w:val="24"/>
              </w:rPr>
              <w:t xml:space="preserve">After you have tied inline 2800 to each time slice, interpret (draw) the </w:t>
            </w:r>
            <w:r w:rsidR="00F81EAF">
              <w:rPr>
                <w:rFonts w:ascii="Arial" w:hAnsi="Arial"/>
                <w:sz w:val="24"/>
                <w:szCs w:val="24"/>
              </w:rPr>
              <w:t>G</w:t>
            </w:r>
            <w:r w:rsidRPr="006B1A5D">
              <w:rPr>
                <w:rFonts w:ascii="Arial" w:hAnsi="Arial"/>
                <w:sz w:val="24"/>
                <w:szCs w:val="24"/>
              </w:rPr>
              <w:t xml:space="preserve">reen fault trace on the time slices.  </w:t>
            </w:r>
          </w:p>
          <w:p w14:paraId="6B4C6553" w14:textId="77777777" w:rsidR="00ED2968" w:rsidRPr="001A260B" w:rsidRDefault="00ED2968" w:rsidP="003B5AA4">
            <w:pPr>
              <w:rPr>
                <w:rFonts w:ascii="Helvetica" w:hAnsi="Helvetica"/>
                <w:sz w:val="24"/>
              </w:rPr>
            </w:pPr>
          </w:p>
        </w:tc>
      </w:tr>
      <w:tr w:rsidR="006B1A5D" w:rsidRPr="004F5E89" w14:paraId="15604012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C39D8" w14:textId="77777777" w:rsidR="006B1A5D" w:rsidRPr="001A260B" w:rsidRDefault="006B1A5D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B13DBEC" w14:textId="77777777" w:rsidR="006B1A5D" w:rsidRPr="001A260B" w:rsidRDefault="006B1A5D" w:rsidP="006B1A5D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8DF5F" w14:textId="77777777" w:rsidR="006B1A5D" w:rsidRPr="001A260B" w:rsidRDefault="006B1A5D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7CE3C6B" w14:textId="64FAD989" w:rsidR="006B1A5D" w:rsidRPr="006B1A5D" w:rsidRDefault="006B1A5D" w:rsidP="00F81EAF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B1A5D">
              <w:rPr>
                <w:rFonts w:ascii="Arial" w:hAnsi="Arial"/>
                <w:sz w:val="24"/>
                <w:szCs w:val="24"/>
              </w:rPr>
              <w:t xml:space="preserve">Does the Green fault trace, as you mapped it on the time slices, intersect any other </w:t>
            </w:r>
            <w:r>
              <w:rPr>
                <w:rFonts w:ascii="Arial" w:hAnsi="Arial"/>
                <w:sz w:val="24"/>
                <w:szCs w:val="24"/>
              </w:rPr>
              <w:t xml:space="preserve">available </w:t>
            </w:r>
            <w:r w:rsidR="00F81EAF">
              <w:rPr>
                <w:rFonts w:ascii="Arial" w:hAnsi="Arial"/>
                <w:sz w:val="24"/>
                <w:szCs w:val="24"/>
              </w:rPr>
              <w:t xml:space="preserve">inlines or crosslines? </w:t>
            </w:r>
            <w:r w:rsidRPr="006B1A5D">
              <w:rPr>
                <w:rFonts w:ascii="Arial" w:hAnsi="Arial"/>
                <w:sz w:val="24"/>
                <w:szCs w:val="24"/>
              </w:rPr>
              <w:t>If so, transfer the Green fault from the time slices to the other inlines and crosslines</w:t>
            </w:r>
            <w:r>
              <w:rPr>
                <w:rFonts w:ascii="Arial" w:hAnsi="Arial"/>
                <w:sz w:val="24"/>
                <w:szCs w:val="24"/>
              </w:rPr>
              <w:t xml:space="preserve"> (fold at intersections and transfer a green mark from the interpreted to the uninterpreted line/slice)</w:t>
            </w:r>
            <w:r w:rsidRPr="006B1A5D">
              <w:rPr>
                <w:rFonts w:ascii="Arial" w:hAnsi="Arial"/>
                <w:sz w:val="24"/>
                <w:szCs w:val="24"/>
              </w:rPr>
              <w:t>.</w:t>
            </w:r>
            <w:r w:rsidR="00F81EAF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 xml:space="preserve">As you interpret </w:t>
            </w:r>
            <w:r w:rsidR="00203DDF">
              <w:rPr>
                <w:rFonts w:ascii="Arial" w:hAnsi="Arial"/>
                <w:sz w:val="24"/>
                <w:szCs w:val="24"/>
              </w:rPr>
              <w:t xml:space="preserve">the </w:t>
            </w:r>
            <w:r w:rsidR="00F81EAF">
              <w:rPr>
                <w:rFonts w:ascii="Arial" w:hAnsi="Arial"/>
                <w:sz w:val="24"/>
                <w:szCs w:val="24"/>
              </w:rPr>
              <w:t>G</w:t>
            </w:r>
            <w:r w:rsidR="00203DDF">
              <w:rPr>
                <w:rFonts w:ascii="Arial" w:hAnsi="Arial"/>
                <w:sz w:val="24"/>
                <w:szCs w:val="24"/>
              </w:rPr>
              <w:t>reen fault on inlines and crosslines, use a color pencil (e.</w:t>
            </w:r>
            <w:r w:rsidR="00F81EAF">
              <w:rPr>
                <w:rFonts w:ascii="Arial" w:hAnsi="Arial"/>
                <w:sz w:val="24"/>
                <w:szCs w:val="24"/>
              </w:rPr>
              <w:t>g</w:t>
            </w:r>
            <w:r w:rsidR="00203DDF">
              <w:rPr>
                <w:rFonts w:ascii="Arial" w:hAnsi="Arial"/>
                <w:sz w:val="24"/>
                <w:szCs w:val="24"/>
              </w:rPr>
              <w:t>., green) to mark (approximately) the exten</w:t>
            </w:r>
            <w:r w:rsidR="00F81EAF">
              <w:rPr>
                <w:rFonts w:ascii="Arial" w:hAnsi="Arial"/>
                <w:sz w:val="24"/>
                <w:szCs w:val="24"/>
              </w:rPr>
              <w:t xml:space="preserve">t of the fault on the basemap. </w:t>
            </w:r>
            <w:r w:rsidR="00203DDF">
              <w:rPr>
                <w:rFonts w:ascii="Arial" w:hAnsi="Arial"/>
                <w:sz w:val="24"/>
                <w:szCs w:val="24"/>
              </w:rPr>
              <w:t>This helps an interpreter understand which lines have been interpreted and which still need to be worked.</w:t>
            </w:r>
          </w:p>
          <w:p w14:paraId="4DF0A6EB" w14:textId="77777777" w:rsidR="006B1A5D" w:rsidRPr="006B1A5D" w:rsidRDefault="006B1A5D" w:rsidP="00F81EAF">
            <w:pPr>
              <w:jc w:val="both"/>
              <w:rPr>
                <w:rFonts w:ascii="Arial" w:hAnsi="Arial"/>
                <w:sz w:val="24"/>
                <w:szCs w:val="24"/>
              </w:rPr>
            </w:pPr>
          </w:p>
          <w:p w14:paraId="24405B3E" w14:textId="77777777" w:rsidR="006B1A5D" w:rsidRDefault="006B1A5D" w:rsidP="00F81EAF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6B1A5D">
              <w:rPr>
                <w:rFonts w:ascii="Arial" w:hAnsi="Arial"/>
                <w:sz w:val="24"/>
                <w:szCs w:val="24"/>
              </w:rPr>
              <w:t xml:space="preserve">Complete the interpretation of the Green fault by having a consistent fault plane on each inline, crossline, and time slice that it intersects.  </w:t>
            </w:r>
          </w:p>
          <w:p w14:paraId="53F91324" w14:textId="77777777" w:rsidR="00203DDF" w:rsidRPr="001A260B" w:rsidRDefault="00203DDF" w:rsidP="00203DDF">
            <w:pPr>
              <w:rPr>
                <w:rFonts w:ascii="Helvetica" w:hAnsi="Helvetica"/>
                <w:sz w:val="24"/>
              </w:rPr>
            </w:pPr>
          </w:p>
        </w:tc>
      </w:tr>
    </w:tbl>
    <w:p w14:paraId="2886ACE9" w14:textId="77777777" w:rsidR="00ED2968" w:rsidRDefault="00ED2968" w:rsidP="00750F64"/>
    <w:p w14:paraId="51A42D3A" w14:textId="77777777" w:rsidR="00203DDF" w:rsidRPr="00750F64" w:rsidRDefault="00203DDF" w:rsidP="00750F64"/>
    <w:p w14:paraId="2267E7F5" w14:textId="77777777" w:rsidR="001A260B" w:rsidRPr="0051414C" w:rsidRDefault="001A260B" w:rsidP="001A260B">
      <w:pPr>
        <w:pStyle w:val="ContinuedOnNextPa"/>
      </w:pPr>
      <w:r>
        <w:t>Continued on next page</w:t>
      </w:r>
    </w:p>
    <w:p w14:paraId="073A6C56" w14:textId="77777777" w:rsidR="001A260B" w:rsidRDefault="001A260B" w:rsidP="001A260B">
      <w:pPr>
        <w:pStyle w:val="MapTitle"/>
      </w:pPr>
      <w:r>
        <w:br w:type="page"/>
      </w:r>
      <w:r>
        <w:lastRenderedPageBreak/>
        <w:t xml:space="preserve">Exercise </w:t>
      </w:r>
      <w:r w:rsidR="00DE1AF1">
        <w:t>19:  Mapping the Green &amp; Blue Faults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675AD9E9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366A21A" w14:textId="77777777" w:rsidR="001A260B" w:rsidRDefault="001A260B" w:rsidP="001A260B">
      <w:pPr>
        <w:ind w:firstLine="720"/>
        <w:rPr>
          <w:rFonts w:ascii="Helvetica" w:hAnsi="Helvetica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B44D2B" w:rsidRPr="004F5E89" w14:paraId="7B932256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8CD9" w14:textId="77777777" w:rsidR="00B44D2B" w:rsidRPr="001A260B" w:rsidRDefault="00B44D2B" w:rsidP="00C9279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92CA9" w14:textId="77777777" w:rsidR="00B44D2B" w:rsidRPr="001A260B" w:rsidRDefault="00B44D2B" w:rsidP="00C9279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B44D2B" w:rsidRPr="004F5E89" w14:paraId="5CAB6FA2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9405E" w14:textId="77777777" w:rsidR="00B44D2B" w:rsidRPr="001A260B" w:rsidRDefault="00B44D2B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0472B31" w14:textId="77777777" w:rsidR="00B44D2B" w:rsidRPr="001A260B" w:rsidRDefault="00B44D2B" w:rsidP="00C9279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0D6DC" w14:textId="77777777" w:rsidR="00B44D2B" w:rsidRPr="001A260B" w:rsidRDefault="00B44D2B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94F8A85" w14:textId="4D71E93B" w:rsidR="00B44D2B" w:rsidRDefault="00203DDF" w:rsidP="00F81EAF">
            <w:pPr>
              <w:jc w:val="both"/>
              <w:rPr>
                <w:rFonts w:ascii="Helvetica" w:hAnsi="Helvetica"/>
                <w:sz w:val="24"/>
              </w:rPr>
            </w:pPr>
            <w:r w:rsidRPr="00203DDF">
              <w:rPr>
                <w:rFonts w:ascii="Helvetica" w:hAnsi="Helvetica"/>
                <w:sz w:val="24"/>
              </w:rPr>
              <w:t>Note that the Blue fault</w:t>
            </w:r>
            <w:r w:rsidR="00F81EAF">
              <w:rPr>
                <w:rFonts w:ascii="Helvetica" w:hAnsi="Helvetica"/>
                <w:sz w:val="24"/>
              </w:rPr>
              <w:t xml:space="preserve"> is marked on time slice 1300. </w:t>
            </w:r>
            <w:r w:rsidRPr="00203DDF">
              <w:rPr>
                <w:rFonts w:ascii="Helvetica" w:hAnsi="Helvetica"/>
                <w:sz w:val="24"/>
              </w:rPr>
              <w:t>The Blue fault should be present on inlines 1500, 1600 and 1700.  Tie the Blue fault from time slice 1300 to these three inlines.</w:t>
            </w:r>
          </w:p>
          <w:p w14:paraId="1B81C691" w14:textId="77777777" w:rsidR="00203DDF" w:rsidRPr="001A260B" w:rsidRDefault="00203DDF" w:rsidP="00203DDF">
            <w:pPr>
              <w:rPr>
                <w:rFonts w:ascii="Helvetica" w:hAnsi="Helvetica"/>
                <w:sz w:val="24"/>
              </w:rPr>
            </w:pPr>
          </w:p>
        </w:tc>
      </w:tr>
      <w:tr w:rsidR="00203DDF" w:rsidRPr="004F5E89" w14:paraId="68C4E036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7437" w14:textId="77777777" w:rsidR="00203DDF" w:rsidRPr="001A260B" w:rsidRDefault="00203DDF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F053E12" w14:textId="77777777" w:rsidR="00203DDF" w:rsidRPr="001A260B" w:rsidRDefault="00203DDF" w:rsidP="00C9279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F515" w14:textId="77777777" w:rsidR="00203DDF" w:rsidRPr="001A260B" w:rsidRDefault="00203DDF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608F77A" w14:textId="77777777" w:rsidR="00203DDF" w:rsidRDefault="00203DDF" w:rsidP="00F81EAF">
            <w:pPr>
              <w:jc w:val="both"/>
              <w:rPr>
                <w:rFonts w:ascii="Helvetica" w:hAnsi="Helvetica"/>
                <w:sz w:val="24"/>
              </w:rPr>
            </w:pPr>
            <w:r w:rsidRPr="00203DDF">
              <w:rPr>
                <w:rFonts w:ascii="Helvetica" w:hAnsi="Helvetica"/>
                <w:sz w:val="24"/>
              </w:rPr>
              <w:t>Interpret the Blue fault on inlines 1500, 1600 and 1700.  Mark the extent of the Blue fault on the basemap (blue line).</w:t>
            </w:r>
          </w:p>
          <w:p w14:paraId="110ADCCA" w14:textId="77777777" w:rsidR="00203DDF" w:rsidRPr="001A260B" w:rsidRDefault="00203DDF" w:rsidP="00C9279C">
            <w:pPr>
              <w:rPr>
                <w:rFonts w:ascii="Helvetica" w:hAnsi="Helvetica"/>
                <w:sz w:val="24"/>
              </w:rPr>
            </w:pPr>
          </w:p>
        </w:tc>
      </w:tr>
      <w:tr w:rsidR="00203DDF" w:rsidRPr="004F5E89" w14:paraId="48459827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A659C" w14:textId="77777777" w:rsidR="00203DDF" w:rsidRPr="001A260B" w:rsidRDefault="00203DDF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C790463" w14:textId="77777777" w:rsidR="00203DDF" w:rsidRPr="001A260B" w:rsidRDefault="00203DDF" w:rsidP="00C9279C">
            <w:pPr>
              <w:jc w:val="center"/>
              <w:rPr>
                <w:rFonts w:ascii="Arial" w:hAnsi="Arial"/>
                <w:sz w:val="24"/>
              </w:rPr>
            </w:pPr>
            <w:bookmarkStart w:id="0" w:name="_GoBack"/>
            <w:bookmarkEnd w:id="0"/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A2753" w14:textId="77777777" w:rsidR="00203DDF" w:rsidRPr="001A260B" w:rsidRDefault="00203DDF" w:rsidP="00F81EAF">
            <w:pPr>
              <w:ind w:left="252" w:hanging="252"/>
              <w:jc w:val="both"/>
              <w:rPr>
                <w:rFonts w:ascii="Arial" w:hAnsi="Arial"/>
                <w:sz w:val="8"/>
                <w:szCs w:val="8"/>
              </w:rPr>
            </w:pPr>
          </w:p>
          <w:p w14:paraId="6507D2D8" w14:textId="77777777" w:rsidR="00203DDF" w:rsidRDefault="00203DDF" w:rsidP="00F81EAF">
            <w:pPr>
              <w:jc w:val="both"/>
              <w:rPr>
                <w:rFonts w:ascii="Helvetica" w:hAnsi="Helvetica"/>
                <w:sz w:val="24"/>
              </w:rPr>
            </w:pPr>
            <w:r w:rsidRPr="00203DDF">
              <w:rPr>
                <w:rFonts w:ascii="Helvetica" w:hAnsi="Helvetica"/>
                <w:sz w:val="24"/>
              </w:rPr>
              <w:t>Use inlines 1500, 1600 and 1700 to mark and interpret the Blue fault t</w:t>
            </w:r>
            <w:r w:rsidR="00F81EAF">
              <w:rPr>
                <w:rFonts w:ascii="Helvetica" w:hAnsi="Helvetica"/>
                <w:sz w:val="24"/>
              </w:rPr>
              <w:t xml:space="preserve">race on the other time slices. </w:t>
            </w:r>
            <w:r w:rsidRPr="00203DDF">
              <w:rPr>
                <w:rFonts w:ascii="Helvetica" w:hAnsi="Helvetica"/>
                <w:sz w:val="24"/>
              </w:rPr>
              <w:t xml:space="preserve">Can you get a Blue fault surface that is consistent on each inline, crossline, and </w:t>
            </w:r>
            <w:r w:rsidR="00F81EAF">
              <w:rPr>
                <w:rFonts w:ascii="Helvetica" w:hAnsi="Helvetica"/>
                <w:sz w:val="24"/>
              </w:rPr>
              <w:t xml:space="preserve">time slice that it intersects? </w:t>
            </w:r>
            <w:r w:rsidRPr="00203DDF">
              <w:rPr>
                <w:rFonts w:ascii="Helvetica" w:hAnsi="Helvetica"/>
                <w:sz w:val="24"/>
              </w:rPr>
              <w:t>Keep the basemap updated with the extent of the Blue fault.</w:t>
            </w:r>
          </w:p>
          <w:p w14:paraId="5479307A" w14:textId="1A70660D" w:rsidR="00F81EAF" w:rsidRPr="001A260B" w:rsidRDefault="00F81EAF" w:rsidP="00F81EAF">
            <w:pPr>
              <w:jc w:val="both"/>
              <w:rPr>
                <w:rFonts w:ascii="Helvetica" w:hAnsi="Helvetica"/>
                <w:sz w:val="24"/>
              </w:rPr>
            </w:pPr>
          </w:p>
        </w:tc>
      </w:tr>
      <w:tr w:rsidR="00203DDF" w:rsidRPr="004F5E89" w14:paraId="5328AA9B" w14:textId="77777777" w:rsidTr="00C9279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F639" w14:textId="77777777" w:rsidR="00203DDF" w:rsidRPr="001A260B" w:rsidRDefault="00203DDF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0F4AB52" w14:textId="77777777" w:rsidR="00203DDF" w:rsidRPr="001A260B" w:rsidRDefault="00203DDF" w:rsidP="00C9279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D2EA0" w14:textId="77777777" w:rsidR="00203DDF" w:rsidRPr="001A260B" w:rsidRDefault="00203DDF" w:rsidP="00C9279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2D26EB0" w14:textId="33FCC712" w:rsidR="00203DDF" w:rsidRDefault="00203DDF" w:rsidP="00F81EAF">
            <w:pPr>
              <w:jc w:val="both"/>
              <w:rPr>
                <w:rFonts w:ascii="Helvetica" w:hAnsi="Helvetica"/>
                <w:sz w:val="24"/>
              </w:rPr>
            </w:pPr>
            <w:r>
              <w:rPr>
                <w:rFonts w:ascii="Helvetica" w:hAnsi="Helvetica"/>
                <w:sz w:val="24"/>
              </w:rPr>
              <w:t>If you want</w:t>
            </w:r>
            <w:r w:rsidRPr="00203DDF">
              <w:rPr>
                <w:rFonts w:ascii="Helvetica" w:hAnsi="Helvetica"/>
                <w:sz w:val="24"/>
              </w:rPr>
              <w:t xml:space="preserve">, </w:t>
            </w:r>
            <w:r>
              <w:rPr>
                <w:rFonts w:ascii="Helvetica" w:hAnsi="Helvetica"/>
                <w:sz w:val="24"/>
              </w:rPr>
              <w:t xml:space="preserve">you can </w:t>
            </w:r>
            <w:r w:rsidRPr="00203DDF">
              <w:rPr>
                <w:rFonts w:ascii="Helvetica" w:hAnsi="Helvetica"/>
                <w:sz w:val="24"/>
              </w:rPr>
              <w:t>identify one or two other major faults either on the vertical lines (inlines and</w:t>
            </w:r>
            <w:r>
              <w:rPr>
                <w:rFonts w:ascii="Helvetica" w:hAnsi="Helvetica"/>
                <w:sz w:val="24"/>
              </w:rPr>
              <w:t>/or</w:t>
            </w:r>
            <w:r w:rsidRPr="00203DDF">
              <w:rPr>
                <w:rFonts w:ascii="Helvetica" w:hAnsi="Helvetica"/>
                <w:sz w:val="24"/>
              </w:rPr>
              <w:t xml:space="preserve"> cros</w:t>
            </w:r>
            <w:r w:rsidR="00F81EAF">
              <w:rPr>
                <w:rFonts w:ascii="Helvetica" w:hAnsi="Helvetica"/>
                <w:sz w:val="24"/>
              </w:rPr>
              <w:t xml:space="preserve">slines) or on the time slices. </w:t>
            </w:r>
            <w:r w:rsidRPr="00203DDF">
              <w:rPr>
                <w:rFonts w:ascii="Helvetica" w:hAnsi="Helvetica"/>
                <w:sz w:val="24"/>
              </w:rPr>
              <w:t xml:space="preserve">From your initial fault interpretations, tie your </w:t>
            </w:r>
            <w:r>
              <w:rPr>
                <w:rFonts w:ascii="Helvetica" w:hAnsi="Helvetica"/>
                <w:sz w:val="24"/>
              </w:rPr>
              <w:t xml:space="preserve">additional </w:t>
            </w:r>
            <w:r w:rsidRPr="00203DDF">
              <w:rPr>
                <w:rFonts w:ascii="Helvetica" w:hAnsi="Helvetica"/>
                <w:sz w:val="24"/>
              </w:rPr>
              <w:t>fault(s) to intersecting vertic</w:t>
            </w:r>
            <w:r w:rsidR="00F81EAF">
              <w:rPr>
                <w:rFonts w:ascii="Helvetica" w:hAnsi="Helvetica"/>
                <w:sz w:val="24"/>
              </w:rPr>
              <w:t xml:space="preserve">al lines/slices. </w:t>
            </w:r>
            <w:r w:rsidRPr="00203DDF">
              <w:rPr>
                <w:rFonts w:ascii="Helvetica" w:hAnsi="Helvetica"/>
                <w:sz w:val="24"/>
              </w:rPr>
              <w:t xml:space="preserve">Can you develop a 3D consistent fault plane(s) for your additional faults? </w:t>
            </w:r>
          </w:p>
          <w:p w14:paraId="3DED497A" w14:textId="77777777" w:rsidR="00203DDF" w:rsidRPr="001A260B" w:rsidRDefault="00203DDF" w:rsidP="00C9279C">
            <w:pPr>
              <w:rPr>
                <w:rFonts w:ascii="Helvetica" w:hAnsi="Helvetica"/>
                <w:sz w:val="24"/>
              </w:rPr>
            </w:pPr>
          </w:p>
        </w:tc>
      </w:tr>
    </w:tbl>
    <w:p w14:paraId="5A25DB9E" w14:textId="77777777" w:rsidR="002B4B03" w:rsidRDefault="002B4B03" w:rsidP="002B4B03">
      <w:pPr>
        <w:rPr>
          <w:rFonts w:ascii="Helvetica" w:hAnsi="Helvetica"/>
          <w:sz w:val="24"/>
        </w:rPr>
      </w:pPr>
    </w:p>
    <w:sectPr w:rsidR="002B4B03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11D23" w14:textId="77777777" w:rsidR="00C61018" w:rsidRDefault="00C61018">
      <w:r>
        <w:separator/>
      </w:r>
    </w:p>
  </w:endnote>
  <w:endnote w:type="continuationSeparator" w:id="0">
    <w:p w14:paraId="484B7315" w14:textId="77777777" w:rsidR="00C61018" w:rsidRDefault="00C6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BE404" w14:textId="77777777" w:rsidR="00C9279C" w:rsidRDefault="0048317D">
    <w:pPr>
      <w:pStyle w:val="Footer"/>
      <w:jc w:val="center"/>
    </w:pPr>
    <w:r>
      <w:rPr>
        <w:rStyle w:val="PageNumber"/>
      </w:rPr>
      <w:fldChar w:fldCharType="begin"/>
    </w:r>
    <w:r w:rsidR="00C9279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1EAF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71808" w14:textId="77777777" w:rsidR="00C61018" w:rsidRDefault="00C61018">
      <w:r>
        <w:separator/>
      </w:r>
    </w:p>
  </w:footnote>
  <w:footnote w:type="continuationSeparator" w:id="0">
    <w:p w14:paraId="624CF94B" w14:textId="77777777" w:rsidR="00C61018" w:rsidRDefault="00C6101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98A87" w14:textId="3F8621EB" w:rsidR="00C9279C" w:rsidRPr="005E4A01" w:rsidRDefault="00C9279C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</w:t>
    </w:r>
    <w:r w:rsidR="00F81EAF">
      <w:rPr>
        <w:rFonts w:ascii="Helvetica" w:hAnsi="Helvetica"/>
        <w:b/>
      </w:rPr>
      <w:t xml:space="preserve">xercise 19: </w:t>
    </w:r>
    <w:r>
      <w:rPr>
        <w:rFonts w:ascii="Helvetica" w:hAnsi="Helvetica"/>
        <w:b/>
      </w:rPr>
      <w:t>Mapping the Green &amp; Blue Faults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6"/>
  </w:num>
  <w:num w:numId="6">
    <w:abstractNumId w:val="9"/>
  </w:num>
  <w:num w:numId="7">
    <w:abstractNumId w:val="2"/>
  </w:num>
  <w:num w:numId="8">
    <w:abstractNumId w:val="8"/>
  </w:num>
  <w:num w:numId="9">
    <w:abstractNumId w:val="19"/>
  </w:num>
  <w:num w:numId="10">
    <w:abstractNumId w:val="5"/>
  </w:num>
  <w:num w:numId="11">
    <w:abstractNumId w:val="25"/>
  </w:num>
  <w:num w:numId="12">
    <w:abstractNumId w:val="7"/>
  </w:num>
  <w:num w:numId="13">
    <w:abstractNumId w:val="3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22"/>
  </w:num>
  <w:num w:numId="19">
    <w:abstractNumId w:val="23"/>
  </w:num>
  <w:num w:numId="20">
    <w:abstractNumId w:val="11"/>
  </w:num>
  <w:num w:numId="21">
    <w:abstractNumId w:val="20"/>
  </w:num>
  <w:num w:numId="22">
    <w:abstractNumId w:val="4"/>
  </w:num>
  <w:num w:numId="23">
    <w:abstractNumId w:val="24"/>
  </w:num>
  <w:num w:numId="24">
    <w:abstractNumId w:val="6"/>
  </w:num>
  <w:num w:numId="25">
    <w:abstractNumId w:val="13"/>
  </w:num>
  <w:num w:numId="26">
    <w:abstractNumId w:val="14"/>
  </w:num>
  <w:num w:numId="27">
    <w:abstractNumId w:val="1"/>
  </w:num>
  <w:num w:numId="28">
    <w:abstractNumId w:val="1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44BC4"/>
    <w:rsid w:val="000525AB"/>
    <w:rsid w:val="000927D2"/>
    <w:rsid w:val="000950DB"/>
    <w:rsid w:val="000A4F3C"/>
    <w:rsid w:val="000D5834"/>
    <w:rsid w:val="000E54C6"/>
    <w:rsid w:val="001021F5"/>
    <w:rsid w:val="001274C2"/>
    <w:rsid w:val="001346E0"/>
    <w:rsid w:val="00164C64"/>
    <w:rsid w:val="00181786"/>
    <w:rsid w:val="001820DD"/>
    <w:rsid w:val="001A260B"/>
    <w:rsid w:val="001C2FC7"/>
    <w:rsid w:val="001D403B"/>
    <w:rsid w:val="001D7183"/>
    <w:rsid w:val="001F3DA3"/>
    <w:rsid w:val="001F712C"/>
    <w:rsid w:val="0020021A"/>
    <w:rsid w:val="00202FCF"/>
    <w:rsid w:val="00203DDF"/>
    <w:rsid w:val="0021532C"/>
    <w:rsid w:val="0022405A"/>
    <w:rsid w:val="002253D9"/>
    <w:rsid w:val="0022778E"/>
    <w:rsid w:val="00233B1D"/>
    <w:rsid w:val="0023504C"/>
    <w:rsid w:val="002632C6"/>
    <w:rsid w:val="00264AD5"/>
    <w:rsid w:val="002816B8"/>
    <w:rsid w:val="002A3614"/>
    <w:rsid w:val="002B1044"/>
    <w:rsid w:val="002B1CC5"/>
    <w:rsid w:val="002B4B03"/>
    <w:rsid w:val="002D7370"/>
    <w:rsid w:val="002E13F8"/>
    <w:rsid w:val="00331F25"/>
    <w:rsid w:val="00382D51"/>
    <w:rsid w:val="003973DF"/>
    <w:rsid w:val="003B5AA4"/>
    <w:rsid w:val="003B72D8"/>
    <w:rsid w:val="003C1685"/>
    <w:rsid w:val="004219B8"/>
    <w:rsid w:val="00434DB8"/>
    <w:rsid w:val="004722B0"/>
    <w:rsid w:val="004723D9"/>
    <w:rsid w:val="0048317D"/>
    <w:rsid w:val="00486EA2"/>
    <w:rsid w:val="004D2FA6"/>
    <w:rsid w:val="004D35DB"/>
    <w:rsid w:val="004F0CB3"/>
    <w:rsid w:val="004F5BC6"/>
    <w:rsid w:val="00500DE5"/>
    <w:rsid w:val="00542C18"/>
    <w:rsid w:val="0055362A"/>
    <w:rsid w:val="00570790"/>
    <w:rsid w:val="0057359B"/>
    <w:rsid w:val="0057381F"/>
    <w:rsid w:val="005C69B0"/>
    <w:rsid w:val="005E4A01"/>
    <w:rsid w:val="006008F4"/>
    <w:rsid w:val="00633AAE"/>
    <w:rsid w:val="00653608"/>
    <w:rsid w:val="00653FBC"/>
    <w:rsid w:val="006621E2"/>
    <w:rsid w:val="006747C1"/>
    <w:rsid w:val="0069680D"/>
    <w:rsid w:val="006A0B74"/>
    <w:rsid w:val="006B0B01"/>
    <w:rsid w:val="006B1A5D"/>
    <w:rsid w:val="006B6060"/>
    <w:rsid w:val="006D08DC"/>
    <w:rsid w:val="006D1EFE"/>
    <w:rsid w:val="006D26EF"/>
    <w:rsid w:val="006E1EEF"/>
    <w:rsid w:val="006F74E5"/>
    <w:rsid w:val="00701654"/>
    <w:rsid w:val="007113DA"/>
    <w:rsid w:val="00714857"/>
    <w:rsid w:val="00720ACF"/>
    <w:rsid w:val="007431CC"/>
    <w:rsid w:val="007470D8"/>
    <w:rsid w:val="00750F64"/>
    <w:rsid w:val="00773C56"/>
    <w:rsid w:val="00782580"/>
    <w:rsid w:val="007A1F1D"/>
    <w:rsid w:val="007C744E"/>
    <w:rsid w:val="007D6168"/>
    <w:rsid w:val="00810018"/>
    <w:rsid w:val="00827503"/>
    <w:rsid w:val="00831469"/>
    <w:rsid w:val="0083146F"/>
    <w:rsid w:val="0085535B"/>
    <w:rsid w:val="00857EA8"/>
    <w:rsid w:val="008B02FE"/>
    <w:rsid w:val="008B0EAB"/>
    <w:rsid w:val="008F1E39"/>
    <w:rsid w:val="00914C2C"/>
    <w:rsid w:val="0092006B"/>
    <w:rsid w:val="00933194"/>
    <w:rsid w:val="00934523"/>
    <w:rsid w:val="00956457"/>
    <w:rsid w:val="00957ECB"/>
    <w:rsid w:val="00962B55"/>
    <w:rsid w:val="00986405"/>
    <w:rsid w:val="00996278"/>
    <w:rsid w:val="009F5159"/>
    <w:rsid w:val="00A00D90"/>
    <w:rsid w:val="00A05A47"/>
    <w:rsid w:val="00A13584"/>
    <w:rsid w:val="00A327C4"/>
    <w:rsid w:val="00A50411"/>
    <w:rsid w:val="00A53801"/>
    <w:rsid w:val="00A641D7"/>
    <w:rsid w:val="00A661B5"/>
    <w:rsid w:val="00A66890"/>
    <w:rsid w:val="00A70FF3"/>
    <w:rsid w:val="00A74093"/>
    <w:rsid w:val="00A92A04"/>
    <w:rsid w:val="00A95410"/>
    <w:rsid w:val="00A96C66"/>
    <w:rsid w:val="00AB1B2F"/>
    <w:rsid w:val="00AD01F3"/>
    <w:rsid w:val="00AF5C27"/>
    <w:rsid w:val="00B25795"/>
    <w:rsid w:val="00B44D2B"/>
    <w:rsid w:val="00B466E6"/>
    <w:rsid w:val="00B714EC"/>
    <w:rsid w:val="00B90223"/>
    <w:rsid w:val="00B9779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1018"/>
    <w:rsid w:val="00C62AC1"/>
    <w:rsid w:val="00C71A46"/>
    <w:rsid w:val="00C9279C"/>
    <w:rsid w:val="00CB4517"/>
    <w:rsid w:val="00CB6A54"/>
    <w:rsid w:val="00CC729D"/>
    <w:rsid w:val="00CD2ABB"/>
    <w:rsid w:val="00CF1715"/>
    <w:rsid w:val="00D23C8D"/>
    <w:rsid w:val="00D35179"/>
    <w:rsid w:val="00DB07BF"/>
    <w:rsid w:val="00DE1AF1"/>
    <w:rsid w:val="00DF7752"/>
    <w:rsid w:val="00E006C8"/>
    <w:rsid w:val="00E05D3C"/>
    <w:rsid w:val="00E22DC9"/>
    <w:rsid w:val="00E23A8D"/>
    <w:rsid w:val="00E43A3F"/>
    <w:rsid w:val="00E62F3E"/>
    <w:rsid w:val="00E755D7"/>
    <w:rsid w:val="00E874A1"/>
    <w:rsid w:val="00E9767A"/>
    <w:rsid w:val="00ED2968"/>
    <w:rsid w:val="00EF7BBC"/>
    <w:rsid w:val="00F23EFD"/>
    <w:rsid w:val="00F258C3"/>
    <w:rsid w:val="00F321F0"/>
    <w:rsid w:val="00F43625"/>
    <w:rsid w:val="00F71368"/>
    <w:rsid w:val="00F81EAF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7857C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80B0F6-F1F8-B342-A178-0349E70BE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628</Words>
  <Characters>3581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7</cp:revision>
  <cp:lastPrinted>2015-07-31T22:01:00Z</cp:lastPrinted>
  <dcterms:created xsi:type="dcterms:W3CDTF">2016-01-27T11:53:00Z</dcterms:created>
  <dcterms:modified xsi:type="dcterms:W3CDTF">2016-08-29T20:41:00Z</dcterms:modified>
</cp:coreProperties>
</file>